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CD23" w14:textId="211EEF01" w:rsidR="00433C73" w:rsidRDefault="00433C73">
      <w:pPr>
        <w:jc w:val="right"/>
        <w:rPr>
          <w:rFonts w:eastAsia="ＭＳ ゴシック"/>
        </w:rPr>
      </w:pPr>
      <w:r>
        <w:rPr>
          <w:rFonts w:eastAsia="ＭＳ ゴシック" w:hint="eastAsia"/>
        </w:rPr>
        <w:t xml:space="preserve">　　年</w:t>
      </w:r>
      <w:r w:rsidR="00261307">
        <w:rPr>
          <w:rFonts w:eastAsia="ＭＳ ゴシック" w:hint="eastAsia"/>
        </w:rPr>
        <w:t xml:space="preserve">　</w:t>
      </w:r>
      <w:r>
        <w:rPr>
          <w:rFonts w:eastAsia="ＭＳ ゴシック" w:hint="eastAsia"/>
        </w:rPr>
        <w:t xml:space="preserve">　　月　</w:t>
      </w:r>
      <w:r w:rsidR="00261307">
        <w:rPr>
          <w:rFonts w:eastAsia="ＭＳ ゴシック" w:hint="eastAsia"/>
        </w:rPr>
        <w:t xml:space="preserve">　</w:t>
      </w:r>
      <w:r>
        <w:rPr>
          <w:rFonts w:eastAsia="ＭＳ ゴシック" w:hint="eastAsia"/>
        </w:rPr>
        <w:t xml:space="preserve">　日</w:t>
      </w:r>
    </w:p>
    <w:p w14:paraId="7DEA9B4B" w14:textId="4A04DAAB" w:rsidR="005443B0" w:rsidRDefault="005443B0">
      <w:pPr>
        <w:rPr>
          <w:rFonts w:eastAsia="ＭＳ ゴシック"/>
        </w:rPr>
      </w:pPr>
    </w:p>
    <w:p w14:paraId="3745BA7F" w14:textId="77777777" w:rsidR="00963730" w:rsidRDefault="00963730">
      <w:pPr>
        <w:rPr>
          <w:rFonts w:eastAsia="ＭＳ ゴシック"/>
        </w:rPr>
      </w:pPr>
    </w:p>
    <w:p w14:paraId="2C547572" w14:textId="77777777" w:rsidR="00433C73" w:rsidRDefault="00433C73">
      <w:pPr>
        <w:rPr>
          <w:rFonts w:eastAsia="ＭＳ ゴシック"/>
        </w:rPr>
      </w:pPr>
      <w:r>
        <w:rPr>
          <w:rFonts w:eastAsia="ＭＳ ゴシック" w:hint="eastAsia"/>
        </w:rPr>
        <w:t>三菱電機健康保険組合　御中</w:t>
      </w:r>
    </w:p>
    <w:p w14:paraId="3F2A7127" w14:textId="676204A2" w:rsidR="00433C73" w:rsidRDefault="00433C73">
      <w:pPr>
        <w:rPr>
          <w:rFonts w:eastAsia="ＭＳ ゴシック"/>
        </w:rPr>
      </w:pPr>
    </w:p>
    <w:p w14:paraId="3658B1EA" w14:textId="77777777" w:rsidR="00E101A8" w:rsidRDefault="00E101A8">
      <w:pPr>
        <w:rPr>
          <w:rFonts w:eastAsia="ＭＳ ゴシック"/>
        </w:rPr>
      </w:pPr>
    </w:p>
    <w:p w14:paraId="5A43BDBB" w14:textId="7F3D65B0" w:rsidR="00433C73" w:rsidRPr="006D52AA" w:rsidRDefault="00C77002" w:rsidP="00386E3B">
      <w:pPr>
        <w:jc w:val="center"/>
        <w:rPr>
          <w:rFonts w:ascii="ＭＳ Ｐゴシック" w:eastAsia="ＭＳ Ｐゴシック" w:hAnsi="ＭＳ Ｐゴシック"/>
          <w:b/>
          <w:bCs/>
          <w:sz w:val="36"/>
          <w:szCs w:val="36"/>
        </w:rPr>
      </w:pPr>
      <w:r w:rsidRPr="006D52AA">
        <w:rPr>
          <w:rFonts w:ascii="ＭＳ Ｐゴシック" w:eastAsia="ＭＳ Ｐゴシック" w:hAnsi="ＭＳ Ｐゴシック" w:hint="eastAsia"/>
          <w:b/>
          <w:bCs/>
          <w:sz w:val="36"/>
          <w:szCs w:val="36"/>
        </w:rPr>
        <w:t>２０２６年度</w:t>
      </w:r>
      <w:r w:rsidR="006D52AA">
        <w:rPr>
          <w:rFonts w:ascii="ＭＳ Ｐゴシック" w:eastAsia="ＭＳ Ｐゴシック" w:hAnsi="ＭＳ Ｐゴシック" w:hint="eastAsia"/>
          <w:b/>
          <w:bCs/>
          <w:sz w:val="36"/>
          <w:szCs w:val="36"/>
        </w:rPr>
        <w:t xml:space="preserve">　</w:t>
      </w:r>
      <w:r w:rsidRPr="006D52AA">
        <w:rPr>
          <w:rFonts w:ascii="ＭＳ Ｐゴシック" w:eastAsia="ＭＳ Ｐゴシック" w:hAnsi="ＭＳ Ｐゴシック" w:hint="eastAsia"/>
          <w:b/>
          <w:bCs/>
          <w:sz w:val="36"/>
          <w:szCs w:val="36"/>
        </w:rPr>
        <w:t>前納</w:t>
      </w:r>
      <w:r w:rsidR="00433C73" w:rsidRPr="006D52AA">
        <w:rPr>
          <w:rFonts w:ascii="ＭＳ Ｐゴシック" w:eastAsia="ＭＳ Ｐゴシック" w:hAnsi="ＭＳ Ｐゴシック" w:hint="eastAsia"/>
          <w:b/>
          <w:bCs/>
          <w:sz w:val="36"/>
          <w:szCs w:val="36"/>
        </w:rPr>
        <w:t>保険料</w:t>
      </w:r>
      <w:r w:rsidRPr="006D52AA">
        <w:rPr>
          <w:rFonts w:ascii="ＭＳ Ｐゴシック" w:eastAsia="ＭＳ Ｐゴシック" w:hAnsi="ＭＳ Ｐゴシック" w:hint="eastAsia"/>
          <w:b/>
          <w:bCs/>
          <w:sz w:val="36"/>
          <w:szCs w:val="36"/>
        </w:rPr>
        <w:t>引落し停止</w:t>
      </w:r>
      <w:r w:rsidR="00433C73" w:rsidRPr="006D52AA">
        <w:rPr>
          <w:rFonts w:ascii="ＭＳ Ｐゴシック" w:eastAsia="ＭＳ Ｐゴシック" w:hAnsi="ＭＳ Ｐゴシック" w:hint="eastAsia"/>
          <w:b/>
          <w:bCs/>
          <w:sz w:val="36"/>
          <w:szCs w:val="36"/>
        </w:rPr>
        <w:t>届</w:t>
      </w:r>
    </w:p>
    <w:p w14:paraId="68E044E9" w14:textId="143F19B3" w:rsidR="00717F35" w:rsidRPr="00717F35" w:rsidRDefault="00717F35" w:rsidP="00386E3B">
      <w:pPr>
        <w:jc w:val="center"/>
        <w:rPr>
          <w:rFonts w:ascii="ＭＳ Ｐゴシック" w:eastAsia="ＭＳ Ｐゴシック" w:hAnsi="ＭＳ Ｐゴシック" w:hint="eastAsia"/>
          <w:b/>
          <w:bCs/>
          <w:sz w:val="24"/>
          <w:szCs w:val="24"/>
        </w:rPr>
      </w:pPr>
      <w:r w:rsidRPr="00717F35">
        <w:rPr>
          <w:rFonts w:ascii="ＭＳ Ｐゴシック" w:eastAsia="ＭＳ Ｐゴシック" w:hAnsi="ＭＳ Ｐゴシック" w:hint="eastAsia"/>
          <w:b/>
          <w:bCs/>
          <w:sz w:val="24"/>
          <w:szCs w:val="24"/>
        </w:rPr>
        <w:t>【特退・任継4/1申出脱退専用】</w:t>
      </w:r>
    </w:p>
    <w:p w14:paraId="797CA5E4" w14:textId="7EAF6EB5" w:rsidR="0059500A" w:rsidRDefault="0059500A">
      <w:pPr>
        <w:rPr>
          <w:rFonts w:eastAsia="ＭＳ ゴシック"/>
          <w:sz w:val="20"/>
        </w:rPr>
      </w:pPr>
    </w:p>
    <w:p w14:paraId="703EFCE2" w14:textId="015FB1E7" w:rsidR="0059500A" w:rsidRPr="00C10F1F" w:rsidRDefault="00C10F1F" w:rsidP="00C10F1F">
      <w:pPr>
        <w:ind w:firstLineChars="500" w:firstLine="1405"/>
        <w:rPr>
          <w:rFonts w:eastAsia="ＭＳ ゴシック" w:hint="eastAsia"/>
          <w:b/>
          <w:bCs/>
          <w:sz w:val="28"/>
          <w:szCs w:val="28"/>
        </w:rPr>
      </w:pPr>
      <w:r w:rsidRPr="00C10F1F">
        <w:rPr>
          <w:rFonts w:eastAsia="ＭＳ ゴシック" w:hint="eastAsia"/>
          <w:b/>
          <w:bCs/>
          <w:sz w:val="28"/>
          <w:szCs w:val="28"/>
          <w:u w:val="single"/>
        </w:rPr>
        <w:t>（提出期限：２０２６年２月１８日（水）健保組合必着）</w:t>
      </w:r>
    </w:p>
    <w:tbl>
      <w:tblPr>
        <w:tblW w:w="9867"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00" w:firstRow="0" w:lastRow="0" w:firstColumn="0" w:lastColumn="1" w:noHBand="0" w:noVBand="0"/>
      </w:tblPr>
      <w:tblGrid>
        <w:gridCol w:w="2625"/>
        <w:gridCol w:w="7242"/>
      </w:tblGrid>
      <w:tr w:rsidR="00433C73" w14:paraId="1D91F6B5" w14:textId="77777777" w:rsidTr="007404D1">
        <w:trPr>
          <w:cantSplit/>
          <w:trHeight w:val="709"/>
        </w:trPr>
        <w:tc>
          <w:tcPr>
            <w:tcW w:w="2625" w:type="dxa"/>
            <w:tcBorders>
              <w:top w:val="single" w:sz="24" w:space="0" w:color="auto"/>
              <w:left w:val="single" w:sz="24" w:space="0" w:color="auto"/>
              <w:bottom w:val="nil"/>
              <w:right w:val="single" w:sz="24" w:space="0" w:color="auto"/>
            </w:tcBorders>
            <w:vAlign w:val="center"/>
          </w:tcPr>
          <w:p w14:paraId="340EC022" w14:textId="08FA1FFD" w:rsidR="00433C73" w:rsidRDefault="00433C73">
            <w:pPr>
              <w:jc w:val="center"/>
              <w:rPr>
                <w:rFonts w:eastAsia="ＭＳ ゴシック"/>
                <w:b/>
                <w:sz w:val="24"/>
              </w:rPr>
            </w:pPr>
            <w:r>
              <w:rPr>
                <w:rFonts w:eastAsia="ＭＳ ゴシック" w:hint="eastAsia"/>
                <w:b/>
                <w:sz w:val="24"/>
              </w:rPr>
              <w:t>記号・番号</w:t>
            </w:r>
          </w:p>
        </w:tc>
        <w:tc>
          <w:tcPr>
            <w:tcW w:w="7242" w:type="dxa"/>
            <w:tcBorders>
              <w:top w:val="single" w:sz="24" w:space="0" w:color="auto"/>
              <w:left w:val="single" w:sz="24" w:space="0" w:color="auto"/>
              <w:right w:val="single" w:sz="24" w:space="0" w:color="auto"/>
            </w:tcBorders>
            <w:vAlign w:val="center"/>
          </w:tcPr>
          <w:p w14:paraId="34EDB052" w14:textId="55F2D7DF" w:rsidR="00433C73" w:rsidRDefault="00E74E98" w:rsidP="00110205">
            <w:pPr>
              <w:ind w:firstLineChars="700" w:firstLine="1968"/>
              <w:rPr>
                <w:rFonts w:eastAsia="ＭＳ ゴシック"/>
                <w:b/>
                <w:sz w:val="28"/>
              </w:rPr>
            </w:pPr>
            <w:r>
              <w:rPr>
                <w:rFonts w:eastAsia="ＭＳ ゴシック" w:hint="eastAsia"/>
                <w:b/>
                <w:color w:val="A6A6A6" w:themeColor="background1" w:themeShade="A6"/>
                <w:sz w:val="28"/>
              </w:rPr>
              <w:t xml:space="preserve">　</w:t>
            </w:r>
            <w:r w:rsidR="00433C73">
              <w:rPr>
                <w:rFonts w:eastAsia="ＭＳ ゴシック" w:hint="eastAsia"/>
                <w:b/>
                <w:sz w:val="28"/>
              </w:rPr>
              <w:t>－</w:t>
            </w:r>
          </w:p>
        </w:tc>
      </w:tr>
      <w:tr w:rsidR="00433C73" w14:paraId="49FF777A" w14:textId="77777777" w:rsidTr="00717F35">
        <w:trPr>
          <w:cantSplit/>
          <w:trHeight w:val="717"/>
        </w:trPr>
        <w:tc>
          <w:tcPr>
            <w:tcW w:w="2625" w:type="dxa"/>
            <w:tcBorders>
              <w:top w:val="single" w:sz="6" w:space="0" w:color="auto"/>
              <w:left w:val="single" w:sz="24" w:space="0" w:color="auto"/>
              <w:bottom w:val="single" w:sz="12" w:space="0" w:color="auto"/>
              <w:right w:val="single" w:sz="24" w:space="0" w:color="auto"/>
            </w:tcBorders>
            <w:vAlign w:val="center"/>
          </w:tcPr>
          <w:p w14:paraId="03B24B15" w14:textId="77777777" w:rsidR="00433C73" w:rsidRDefault="00433C73">
            <w:pPr>
              <w:jc w:val="center"/>
              <w:rPr>
                <w:rFonts w:eastAsia="ＭＳ ゴシック"/>
                <w:b/>
                <w:sz w:val="24"/>
              </w:rPr>
            </w:pPr>
            <w:r>
              <w:rPr>
                <w:rFonts w:eastAsia="ＭＳ ゴシック" w:hint="eastAsia"/>
                <w:b/>
                <w:sz w:val="24"/>
              </w:rPr>
              <w:t>被保険者氏名</w:t>
            </w:r>
          </w:p>
        </w:tc>
        <w:tc>
          <w:tcPr>
            <w:tcW w:w="7242" w:type="dxa"/>
            <w:tcBorders>
              <w:left w:val="single" w:sz="24" w:space="0" w:color="auto"/>
              <w:bottom w:val="single" w:sz="12" w:space="0" w:color="auto"/>
              <w:right w:val="single" w:sz="24" w:space="0" w:color="auto"/>
            </w:tcBorders>
            <w:vAlign w:val="center"/>
          </w:tcPr>
          <w:p w14:paraId="69F7297C" w14:textId="77777777" w:rsidR="00433C73" w:rsidRDefault="00433C73">
            <w:pPr>
              <w:rPr>
                <w:rFonts w:eastAsia="ＭＳ ゴシック"/>
                <w:sz w:val="22"/>
              </w:rPr>
            </w:pPr>
          </w:p>
        </w:tc>
      </w:tr>
      <w:tr w:rsidR="00433C73" w14:paraId="46D7BC4B" w14:textId="77777777" w:rsidTr="00717F35">
        <w:trPr>
          <w:cantSplit/>
          <w:trHeight w:val="973"/>
        </w:trPr>
        <w:tc>
          <w:tcPr>
            <w:tcW w:w="2625" w:type="dxa"/>
            <w:tcBorders>
              <w:top w:val="single" w:sz="6" w:space="0" w:color="auto"/>
              <w:left w:val="single" w:sz="24" w:space="0" w:color="auto"/>
              <w:bottom w:val="single" w:sz="24" w:space="0" w:color="auto"/>
              <w:right w:val="single" w:sz="24" w:space="0" w:color="auto"/>
            </w:tcBorders>
            <w:vAlign w:val="center"/>
          </w:tcPr>
          <w:p w14:paraId="68975FB4" w14:textId="58CA822D" w:rsidR="00433C73" w:rsidRDefault="00433C73">
            <w:pPr>
              <w:jc w:val="center"/>
              <w:rPr>
                <w:rFonts w:eastAsia="ＭＳ ゴシック"/>
                <w:b/>
                <w:sz w:val="24"/>
              </w:rPr>
            </w:pPr>
            <w:r>
              <w:rPr>
                <w:rFonts w:eastAsia="ＭＳ ゴシック" w:hint="eastAsia"/>
                <w:b/>
                <w:sz w:val="24"/>
              </w:rPr>
              <w:t>現在の</w:t>
            </w:r>
            <w:r w:rsidR="00C77002">
              <w:rPr>
                <w:rFonts w:eastAsia="ＭＳ ゴシック" w:hint="eastAsia"/>
                <w:b/>
                <w:sz w:val="24"/>
              </w:rPr>
              <w:t>引落し</w:t>
            </w:r>
            <w:r>
              <w:rPr>
                <w:rFonts w:eastAsia="ＭＳ ゴシック" w:hint="eastAsia"/>
                <w:b/>
                <w:sz w:val="24"/>
              </w:rPr>
              <w:t>方法</w:t>
            </w:r>
          </w:p>
          <w:p w14:paraId="123F7B2C" w14:textId="77777777" w:rsidR="00433C73" w:rsidRDefault="00433C73">
            <w:pPr>
              <w:jc w:val="center"/>
              <w:rPr>
                <w:rFonts w:eastAsia="ＭＳ ゴシック"/>
                <w:bCs/>
                <w:sz w:val="16"/>
              </w:rPr>
            </w:pPr>
            <w:r>
              <w:rPr>
                <w:rFonts w:eastAsia="ＭＳ ゴシック" w:hint="eastAsia"/>
                <w:bCs/>
                <w:sz w:val="16"/>
              </w:rPr>
              <w:t>（該当するものに○印つける）</w:t>
            </w:r>
          </w:p>
        </w:tc>
        <w:tc>
          <w:tcPr>
            <w:tcW w:w="7242" w:type="dxa"/>
            <w:tcBorders>
              <w:top w:val="single" w:sz="12" w:space="0" w:color="auto"/>
              <w:left w:val="single" w:sz="24" w:space="0" w:color="auto"/>
              <w:bottom w:val="single" w:sz="24" w:space="0" w:color="auto"/>
              <w:right w:val="single" w:sz="24" w:space="0" w:color="auto"/>
            </w:tcBorders>
            <w:vAlign w:val="center"/>
          </w:tcPr>
          <w:p w14:paraId="28650759" w14:textId="32AAB6C9" w:rsidR="00433C73" w:rsidRDefault="00F13E2F" w:rsidP="00F13E2F">
            <w:pPr>
              <w:ind w:firstLineChars="400" w:firstLine="960"/>
              <w:rPr>
                <w:rFonts w:eastAsia="ＭＳ ゴシック"/>
                <w:sz w:val="24"/>
              </w:rPr>
            </w:pPr>
            <w:r>
              <w:rPr>
                <w:rFonts w:eastAsia="ＭＳ ゴシック" w:hint="eastAsia"/>
                <w:sz w:val="24"/>
              </w:rPr>
              <w:t xml:space="preserve">　</w:t>
            </w:r>
            <w:r w:rsidR="00480FA2">
              <w:rPr>
                <w:rFonts w:eastAsia="ＭＳ ゴシック" w:hint="eastAsia"/>
                <w:sz w:val="24"/>
              </w:rPr>
              <w:t xml:space="preserve">　</w:t>
            </w:r>
            <w:r>
              <w:rPr>
                <w:rFonts w:eastAsia="ＭＳ ゴシック" w:hint="eastAsia"/>
                <w:sz w:val="24"/>
              </w:rPr>
              <w:t xml:space="preserve">　半年払い　　・　　年</w:t>
            </w:r>
            <w:r w:rsidR="00433C73">
              <w:rPr>
                <w:rFonts w:eastAsia="ＭＳ ゴシック" w:hint="eastAsia"/>
                <w:sz w:val="24"/>
              </w:rPr>
              <w:t>払い</w:t>
            </w:r>
          </w:p>
        </w:tc>
      </w:tr>
    </w:tbl>
    <w:p w14:paraId="62C3BCF1" w14:textId="77777777" w:rsidR="00717F35" w:rsidRPr="00717F35" w:rsidRDefault="00717F35">
      <w:pPr>
        <w:spacing w:line="240" w:lineRule="exact"/>
        <w:ind w:firstLineChars="200" w:firstLine="361"/>
        <w:rPr>
          <w:rFonts w:ascii="ＭＳ ゴシック" w:eastAsia="ＭＳ ゴシック" w:hAnsi="ＭＳ ゴシック"/>
          <w:b/>
          <w:bCs/>
          <w:sz w:val="18"/>
        </w:rPr>
      </w:pPr>
    </w:p>
    <w:p w14:paraId="15E6F884" w14:textId="77777777" w:rsidR="00717F35" w:rsidRDefault="00717F35">
      <w:pPr>
        <w:spacing w:line="240" w:lineRule="exact"/>
        <w:ind w:firstLineChars="200" w:firstLine="361"/>
        <w:rPr>
          <w:rFonts w:ascii="ＭＳ ゴシック" w:eastAsia="ＭＳ ゴシック" w:hAnsi="ＭＳ ゴシック"/>
          <w:b/>
          <w:bCs/>
          <w:sz w:val="18"/>
        </w:rPr>
      </w:pPr>
    </w:p>
    <w:p w14:paraId="22CB0717" w14:textId="77777777" w:rsidR="006D52AA" w:rsidRDefault="006D52AA">
      <w:pPr>
        <w:spacing w:line="240" w:lineRule="exact"/>
        <w:ind w:firstLineChars="200" w:firstLine="361"/>
        <w:rPr>
          <w:rFonts w:ascii="ＭＳ ゴシック" w:eastAsia="ＭＳ ゴシック" w:hAnsi="ＭＳ ゴシック"/>
          <w:b/>
          <w:bCs/>
          <w:sz w:val="18"/>
        </w:rPr>
      </w:pPr>
    </w:p>
    <w:p w14:paraId="390B289B" w14:textId="17293460" w:rsidR="00433C73" w:rsidRPr="006E68C4" w:rsidRDefault="005443B0">
      <w:pPr>
        <w:spacing w:line="240" w:lineRule="exact"/>
        <w:ind w:firstLineChars="200" w:firstLine="442"/>
        <w:rPr>
          <w:rFonts w:ascii="ＭＳ ゴシック" w:eastAsia="ＭＳ ゴシック" w:hAnsi="ＭＳ ゴシック"/>
          <w:b/>
          <w:bCs/>
          <w:sz w:val="22"/>
          <w:szCs w:val="22"/>
        </w:rPr>
      </w:pPr>
      <w:r w:rsidRPr="006E68C4">
        <w:rPr>
          <w:rFonts w:ascii="ＭＳ ゴシック" w:eastAsia="ＭＳ ゴシック" w:hAnsi="ＭＳ ゴシック" w:hint="eastAsia"/>
          <w:b/>
          <w:bCs/>
          <w:sz w:val="22"/>
          <w:szCs w:val="22"/>
        </w:rPr>
        <w:t>＜手続きの流れ及びご注意</w:t>
      </w:r>
      <w:r w:rsidR="00433C73" w:rsidRPr="006E68C4">
        <w:rPr>
          <w:rFonts w:ascii="ＭＳ ゴシック" w:eastAsia="ＭＳ ゴシック" w:hAnsi="ＭＳ ゴシック" w:hint="eastAsia"/>
          <w:b/>
          <w:bCs/>
          <w:sz w:val="22"/>
          <w:szCs w:val="22"/>
        </w:rPr>
        <w:t>＞</w:t>
      </w:r>
    </w:p>
    <w:p w14:paraId="01D3ECE8" w14:textId="77777777" w:rsidR="006D52AA" w:rsidRPr="00261307" w:rsidRDefault="006D52AA">
      <w:pPr>
        <w:spacing w:line="240" w:lineRule="exact"/>
        <w:ind w:firstLineChars="200" w:firstLine="361"/>
        <w:rPr>
          <w:rFonts w:ascii="ＭＳ ゴシック" w:eastAsia="ＭＳ ゴシック" w:hAnsi="ＭＳ ゴシック" w:hint="eastAsia"/>
          <w:b/>
          <w:bCs/>
          <w:sz w:val="18"/>
        </w:rPr>
      </w:pPr>
    </w:p>
    <w:p w14:paraId="7C21A297" w14:textId="0B1D5473" w:rsidR="00433C73" w:rsidRPr="006E68C4" w:rsidRDefault="0003717A">
      <w:pPr>
        <w:numPr>
          <w:ilvl w:val="0"/>
          <w:numId w:val="8"/>
        </w:numPr>
        <w:spacing w:line="240" w:lineRule="exact"/>
        <w:rPr>
          <w:rFonts w:ascii="ＭＳ ゴシック" w:eastAsia="ＭＳ ゴシック" w:hAnsi="ＭＳ ゴシック"/>
          <w:sz w:val="22"/>
          <w:szCs w:val="22"/>
        </w:rPr>
      </w:pPr>
      <w:r w:rsidRPr="006E68C4">
        <w:rPr>
          <w:rFonts w:ascii="ＭＳ ゴシック" w:eastAsia="ＭＳ ゴシック" w:hAnsi="ＭＳ ゴシック" w:hint="eastAsia"/>
          <w:sz w:val="22"/>
          <w:szCs w:val="22"/>
        </w:rPr>
        <w:t>上記太枠内</w:t>
      </w:r>
      <w:r w:rsidR="006D52AA" w:rsidRPr="006E68C4">
        <w:rPr>
          <w:rFonts w:ascii="ＭＳ ゴシック" w:eastAsia="ＭＳ ゴシック" w:hAnsi="ＭＳ ゴシック" w:hint="eastAsia"/>
          <w:sz w:val="22"/>
          <w:szCs w:val="22"/>
        </w:rPr>
        <w:t>にご記入ください</w:t>
      </w:r>
    </w:p>
    <w:p w14:paraId="3167645B" w14:textId="77777777" w:rsidR="00433C73" w:rsidRPr="006E68C4" w:rsidRDefault="00433C73">
      <w:pPr>
        <w:spacing w:line="240" w:lineRule="exact"/>
        <w:ind w:left="598"/>
        <w:rPr>
          <w:rFonts w:ascii="ＭＳ ゴシック" w:eastAsia="ＭＳ ゴシック" w:hAnsi="ＭＳ ゴシック"/>
          <w:sz w:val="22"/>
          <w:szCs w:val="22"/>
        </w:rPr>
      </w:pPr>
    </w:p>
    <w:p w14:paraId="1BC7E9C8" w14:textId="1230AA3A" w:rsidR="00433C73" w:rsidRPr="006E68C4" w:rsidRDefault="00C77002" w:rsidP="00C77002">
      <w:pPr>
        <w:numPr>
          <w:ilvl w:val="0"/>
          <w:numId w:val="8"/>
        </w:numPr>
        <w:spacing w:line="240" w:lineRule="exact"/>
        <w:rPr>
          <w:rFonts w:ascii="ＭＳ ゴシック" w:eastAsia="ＭＳ ゴシック" w:hAnsi="ＭＳ ゴシック"/>
          <w:sz w:val="22"/>
          <w:szCs w:val="22"/>
        </w:rPr>
      </w:pPr>
      <w:r w:rsidRPr="006E68C4">
        <w:rPr>
          <w:rFonts w:ascii="ＭＳ ゴシック" w:eastAsia="ＭＳ ゴシック" w:hAnsi="ＭＳ ゴシック" w:hint="eastAsia"/>
          <w:sz w:val="22"/>
          <w:szCs w:val="22"/>
        </w:rPr>
        <w:t>受付後に</w:t>
      </w:r>
      <w:r w:rsidR="007F2365" w:rsidRPr="006E68C4">
        <w:rPr>
          <w:rFonts w:ascii="ＭＳ ゴシック" w:eastAsia="ＭＳ ゴシック" w:hAnsi="ＭＳ ゴシック" w:hint="eastAsia"/>
          <w:sz w:val="22"/>
          <w:szCs w:val="22"/>
        </w:rPr>
        <w:t>引落し停止</w:t>
      </w:r>
      <w:r w:rsidRPr="006E68C4">
        <w:rPr>
          <w:rFonts w:ascii="ＭＳ ゴシック" w:eastAsia="ＭＳ ゴシック" w:hAnsi="ＭＳ ゴシック" w:hint="eastAsia"/>
          <w:sz w:val="22"/>
          <w:szCs w:val="22"/>
        </w:rPr>
        <w:t>手続き完了通知を送付いたします</w:t>
      </w:r>
    </w:p>
    <w:p w14:paraId="505493BE" w14:textId="77777777" w:rsidR="00C3727D" w:rsidRPr="006E68C4" w:rsidRDefault="00C3727D" w:rsidP="00C10F1F">
      <w:pPr>
        <w:spacing w:line="240" w:lineRule="exact"/>
        <w:rPr>
          <w:rFonts w:ascii="ＭＳ ゴシック" w:eastAsia="ＭＳ ゴシック" w:hAnsi="ＭＳ ゴシック" w:hint="eastAsia"/>
          <w:sz w:val="22"/>
          <w:szCs w:val="22"/>
        </w:rPr>
      </w:pPr>
    </w:p>
    <w:p w14:paraId="2A5102E8" w14:textId="55D772B9" w:rsidR="006D52AA" w:rsidRPr="006E68C4" w:rsidRDefault="007F2365" w:rsidP="006E68C4">
      <w:pPr>
        <w:numPr>
          <w:ilvl w:val="0"/>
          <w:numId w:val="8"/>
        </w:numPr>
        <w:spacing w:line="240" w:lineRule="exact"/>
        <w:rPr>
          <w:rFonts w:ascii="ＭＳ ゴシック" w:eastAsia="ＭＳ ゴシック" w:hAnsi="ＭＳ ゴシック"/>
          <w:sz w:val="22"/>
          <w:szCs w:val="22"/>
        </w:rPr>
      </w:pPr>
      <w:r w:rsidRPr="006E68C4">
        <w:rPr>
          <w:rFonts w:ascii="ＭＳ ゴシック" w:eastAsia="ＭＳ ゴシック" w:hAnsi="ＭＳ ゴシック" w:hint="eastAsia"/>
          <w:sz w:val="22"/>
          <w:szCs w:val="22"/>
        </w:rPr>
        <w:t>脱退の手続きについては</w:t>
      </w:r>
      <w:r w:rsidR="006D52AA" w:rsidRPr="006E68C4">
        <w:rPr>
          <w:rFonts w:ascii="ＭＳ ゴシック" w:eastAsia="ＭＳ ゴシック" w:hAnsi="ＭＳ ゴシック" w:hint="eastAsia"/>
          <w:sz w:val="22"/>
          <w:szCs w:val="22"/>
        </w:rPr>
        <w:t>、②の</w:t>
      </w:r>
      <w:r w:rsidRPr="006E68C4">
        <w:rPr>
          <w:rFonts w:ascii="ＭＳ ゴシック" w:eastAsia="ＭＳ ゴシック" w:hAnsi="ＭＳ ゴシック" w:hint="eastAsia"/>
          <w:sz w:val="22"/>
          <w:szCs w:val="22"/>
        </w:rPr>
        <w:t>完了通知に専用の「脱退申出書」を</w:t>
      </w:r>
      <w:r w:rsidR="006D52AA" w:rsidRPr="006E68C4">
        <w:rPr>
          <w:rFonts w:ascii="ＭＳ ゴシック" w:eastAsia="ＭＳ ゴシック" w:hAnsi="ＭＳ ゴシック" w:hint="eastAsia"/>
          <w:sz w:val="22"/>
          <w:szCs w:val="22"/>
        </w:rPr>
        <w:t>同封いたし</w:t>
      </w:r>
      <w:r w:rsidRPr="006E68C4">
        <w:rPr>
          <w:rFonts w:ascii="ＭＳ ゴシック" w:eastAsia="ＭＳ ゴシック" w:hAnsi="ＭＳ ゴシック" w:hint="eastAsia"/>
          <w:sz w:val="22"/>
          <w:szCs w:val="22"/>
        </w:rPr>
        <w:t>ますので、必ず受付期間内にご提出いただきますよう</w:t>
      </w:r>
      <w:r w:rsidR="006D52AA" w:rsidRPr="006E68C4">
        <w:rPr>
          <w:rFonts w:ascii="ＭＳ ゴシック" w:eastAsia="ＭＳ ゴシック" w:hAnsi="ＭＳ ゴシック" w:hint="eastAsia"/>
          <w:sz w:val="22"/>
          <w:szCs w:val="22"/>
        </w:rPr>
        <w:t>お願いいたします</w:t>
      </w:r>
    </w:p>
    <w:p w14:paraId="00E93535" w14:textId="77777777" w:rsidR="006D52AA" w:rsidRPr="006E68C4" w:rsidRDefault="006D52AA" w:rsidP="006D52AA">
      <w:pPr>
        <w:pStyle w:val="a8"/>
        <w:rPr>
          <w:rFonts w:ascii="ＭＳ ゴシック" w:eastAsia="ＭＳ ゴシック" w:hAnsi="ＭＳ ゴシック" w:hint="eastAsia"/>
          <w:sz w:val="22"/>
          <w:szCs w:val="22"/>
        </w:rPr>
      </w:pPr>
    </w:p>
    <w:p w14:paraId="7159884A" w14:textId="5B21FC13" w:rsidR="00C3727D" w:rsidRPr="006E68C4" w:rsidRDefault="00C3727D" w:rsidP="007404D1">
      <w:pPr>
        <w:numPr>
          <w:ilvl w:val="0"/>
          <w:numId w:val="8"/>
        </w:numPr>
        <w:spacing w:line="240" w:lineRule="exact"/>
        <w:rPr>
          <w:rFonts w:ascii="ＭＳ ゴシック" w:eastAsia="ＭＳ ゴシック" w:hAnsi="ＭＳ ゴシック"/>
          <w:sz w:val="22"/>
          <w:szCs w:val="22"/>
        </w:rPr>
      </w:pPr>
      <w:r w:rsidRPr="006E68C4">
        <w:rPr>
          <w:rFonts w:ascii="ＭＳ ゴシック" w:eastAsia="ＭＳ ゴシック" w:hAnsi="ＭＳ ゴシック" w:hint="eastAsia"/>
          <w:sz w:val="22"/>
          <w:szCs w:val="22"/>
        </w:rPr>
        <w:t>万が一、</w:t>
      </w:r>
      <w:r w:rsidR="006D52AA" w:rsidRPr="006E68C4">
        <w:rPr>
          <w:rFonts w:ascii="ＭＳ ゴシック" w:eastAsia="ＭＳ ゴシック" w:hAnsi="ＭＳ ゴシック" w:hint="eastAsia"/>
          <w:sz w:val="22"/>
          <w:szCs w:val="22"/>
        </w:rPr>
        <w:t>「</w:t>
      </w:r>
      <w:r w:rsidR="00553949" w:rsidRPr="006E68C4">
        <w:rPr>
          <w:rFonts w:ascii="ＭＳ ゴシック" w:eastAsia="ＭＳ ゴシック" w:hAnsi="ＭＳ ゴシック" w:hint="eastAsia"/>
          <w:sz w:val="22"/>
          <w:szCs w:val="22"/>
        </w:rPr>
        <w:t>脱退申出書</w:t>
      </w:r>
      <w:r w:rsidR="006D52AA" w:rsidRPr="006E68C4">
        <w:rPr>
          <w:rFonts w:ascii="ＭＳ ゴシック" w:eastAsia="ＭＳ ゴシック" w:hAnsi="ＭＳ ゴシック" w:hint="eastAsia"/>
          <w:sz w:val="22"/>
          <w:szCs w:val="22"/>
        </w:rPr>
        <w:t>」</w:t>
      </w:r>
      <w:r w:rsidR="00553949" w:rsidRPr="006E68C4">
        <w:rPr>
          <w:rFonts w:ascii="ＭＳ ゴシック" w:eastAsia="ＭＳ ゴシック" w:hAnsi="ＭＳ ゴシック" w:hint="eastAsia"/>
          <w:sz w:val="22"/>
          <w:szCs w:val="22"/>
        </w:rPr>
        <w:t>の提出がなかった場合、</w:t>
      </w:r>
      <w:r w:rsidR="00D64205" w:rsidRPr="006E68C4">
        <w:rPr>
          <w:rFonts w:ascii="ＭＳ ゴシック" w:eastAsia="ＭＳ ゴシック" w:hAnsi="ＭＳ ゴシック" w:hint="eastAsia"/>
          <w:sz w:val="22"/>
          <w:szCs w:val="22"/>
        </w:rPr>
        <w:t>4月</w:t>
      </w:r>
      <w:r w:rsidR="00AD2391" w:rsidRPr="006E68C4">
        <w:rPr>
          <w:rFonts w:ascii="ＭＳ ゴシック" w:eastAsia="ＭＳ ゴシック" w:hAnsi="ＭＳ ゴシック" w:hint="eastAsia"/>
          <w:sz w:val="22"/>
          <w:szCs w:val="22"/>
        </w:rPr>
        <w:t>以降</w:t>
      </w:r>
      <w:r w:rsidR="0059500A" w:rsidRPr="006E68C4">
        <w:rPr>
          <w:rFonts w:ascii="ＭＳ ゴシック" w:eastAsia="ＭＳ ゴシック" w:hAnsi="ＭＳ ゴシック" w:hint="eastAsia"/>
          <w:sz w:val="22"/>
          <w:szCs w:val="22"/>
        </w:rPr>
        <w:t>は月払いで保険継続となります</w:t>
      </w:r>
    </w:p>
    <w:p w14:paraId="6CE9F1DB" w14:textId="1DB4D622" w:rsidR="006D52AA" w:rsidRPr="006E68C4" w:rsidRDefault="006D52AA" w:rsidP="006D52AA">
      <w:pPr>
        <w:pStyle w:val="a8"/>
        <w:ind w:leftChars="456" w:left="958"/>
        <w:rPr>
          <w:rFonts w:ascii="ＭＳ ゴシック" w:eastAsia="ＭＳ ゴシック" w:hAnsi="ＭＳ ゴシック" w:hint="eastAsia"/>
          <w:sz w:val="22"/>
          <w:szCs w:val="22"/>
        </w:rPr>
      </w:pPr>
      <w:r w:rsidRPr="006E68C4">
        <w:rPr>
          <w:rFonts w:ascii="ＭＳ ゴシック" w:eastAsia="ＭＳ ゴシック" w:hAnsi="ＭＳ ゴシック" w:hint="eastAsia"/>
          <w:sz w:val="22"/>
          <w:szCs w:val="22"/>
        </w:rPr>
        <w:t>※2026年度保険料の初回引落し日は4月6日（月）です</w:t>
      </w:r>
    </w:p>
    <w:p w14:paraId="02B6D1A8" w14:textId="3D87A09B" w:rsidR="00963730" w:rsidRPr="006E68C4" w:rsidRDefault="007F2365" w:rsidP="006D52AA">
      <w:pPr>
        <w:pStyle w:val="a8"/>
        <w:rPr>
          <w:rFonts w:ascii="ＭＳ ゴシック" w:eastAsia="ＭＳ ゴシック" w:hAnsi="ＭＳ ゴシック" w:hint="eastAsia"/>
          <w:sz w:val="22"/>
          <w:szCs w:val="22"/>
        </w:rPr>
      </w:pPr>
      <w:r w:rsidRPr="006E68C4">
        <w:rPr>
          <w:rFonts w:ascii="ＭＳ ゴシック" w:eastAsia="ＭＳ ゴシック" w:hAnsi="ＭＳ ゴシック" w:hint="eastAsia"/>
          <w:sz w:val="22"/>
          <w:szCs w:val="22"/>
        </w:rPr>
        <w:t xml:space="preserve">　</w:t>
      </w:r>
    </w:p>
    <w:p w14:paraId="2107F9BF" w14:textId="77777777" w:rsidR="00963730" w:rsidRDefault="00963730" w:rsidP="00CF79FA">
      <w:pPr>
        <w:ind w:firstLineChars="300" w:firstLine="600"/>
        <w:rPr>
          <w:rFonts w:eastAsia="ＭＳ ゴシック"/>
          <w:sz w:val="20"/>
        </w:rPr>
      </w:pPr>
    </w:p>
    <w:p w14:paraId="36C1070F" w14:textId="77777777" w:rsidR="006E68C4" w:rsidRDefault="006E68C4" w:rsidP="00CF79FA">
      <w:pPr>
        <w:ind w:firstLineChars="300" w:firstLine="600"/>
        <w:rPr>
          <w:rFonts w:eastAsia="ＭＳ ゴシック"/>
          <w:sz w:val="20"/>
        </w:rPr>
      </w:pPr>
    </w:p>
    <w:p w14:paraId="661D5B64" w14:textId="77777777" w:rsidR="006E68C4" w:rsidRDefault="006E68C4" w:rsidP="00CF79FA">
      <w:pPr>
        <w:ind w:firstLineChars="300" w:firstLine="600"/>
        <w:rPr>
          <w:rFonts w:eastAsia="ＭＳ ゴシック" w:hint="eastAsia"/>
          <w:sz w:val="20"/>
        </w:rPr>
      </w:pPr>
    </w:p>
    <w:p w14:paraId="47EFE0F3" w14:textId="77777777" w:rsidR="006D52AA" w:rsidRDefault="006D52AA" w:rsidP="00CF79FA">
      <w:pPr>
        <w:ind w:firstLineChars="300" w:firstLine="600"/>
        <w:rPr>
          <w:rFonts w:eastAsia="ＭＳ ゴシック" w:hint="eastAsia"/>
          <w:sz w:val="20"/>
        </w:rPr>
      </w:pPr>
    </w:p>
    <w:p w14:paraId="4429441A" w14:textId="1D658AE0" w:rsidR="009A3CF6" w:rsidRPr="00261307" w:rsidRDefault="00CF79FA" w:rsidP="00CF79FA">
      <w:pPr>
        <w:ind w:firstLineChars="300" w:firstLine="600"/>
        <w:rPr>
          <w:rFonts w:asciiTheme="majorEastAsia" w:eastAsiaTheme="majorEastAsia" w:hAnsiTheme="majorEastAsia"/>
          <w:sz w:val="20"/>
        </w:rPr>
      </w:pPr>
      <w:r w:rsidRPr="00261307">
        <w:rPr>
          <w:rFonts w:asciiTheme="majorEastAsia" w:eastAsiaTheme="majorEastAsia" w:hAnsiTheme="majorEastAsia" w:hint="eastAsia"/>
          <w:sz w:val="20"/>
          <w:bdr w:val="single" w:sz="4" w:space="0" w:color="auto"/>
        </w:rPr>
        <w:t xml:space="preserve">＊＊＊　</w:t>
      </w:r>
      <w:r w:rsidR="006D52AA">
        <w:rPr>
          <w:rFonts w:asciiTheme="majorEastAsia" w:eastAsiaTheme="majorEastAsia" w:hAnsiTheme="majorEastAsia" w:hint="eastAsia"/>
          <w:sz w:val="20"/>
          <w:bdr w:val="single" w:sz="4" w:space="0" w:color="auto"/>
        </w:rPr>
        <w:t>送付</w:t>
      </w:r>
      <w:r w:rsidR="005443B0" w:rsidRPr="00261307">
        <w:rPr>
          <w:rFonts w:asciiTheme="majorEastAsia" w:eastAsiaTheme="majorEastAsia" w:hAnsiTheme="majorEastAsia" w:hint="eastAsia"/>
          <w:sz w:val="20"/>
          <w:bdr w:val="single" w:sz="4" w:space="0" w:color="auto"/>
        </w:rPr>
        <w:t>先及び</w:t>
      </w:r>
      <w:r w:rsidR="00433C73" w:rsidRPr="00261307">
        <w:rPr>
          <w:rFonts w:asciiTheme="majorEastAsia" w:eastAsiaTheme="majorEastAsia" w:hAnsiTheme="majorEastAsia" w:hint="eastAsia"/>
          <w:sz w:val="20"/>
          <w:bdr w:val="single" w:sz="4" w:space="0" w:color="auto"/>
        </w:rPr>
        <w:t>問合せ先</w:t>
      </w:r>
      <w:r w:rsidRPr="00261307">
        <w:rPr>
          <w:rFonts w:asciiTheme="majorEastAsia" w:eastAsiaTheme="majorEastAsia" w:hAnsiTheme="majorEastAsia" w:hint="eastAsia"/>
          <w:sz w:val="20"/>
          <w:bdr w:val="single" w:sz="4" w:space="0" w:color="auto"/>
        </w:rPr>
        <w:t xml:space="preserve">　＊＊＊</w:t>
      </w:r>
    </w:p>
    <w:p w14:paraId="7E268530" w14:textId="77777777" w:rsidR="00433C73" w:rsidRPr="00261307" w:rsidRDefault="004A2247" w:rsidP="009A3CF6">
      <w:pPr>
        <w:ind w:firstLineChars="300" w:firstLine="600"/>
        <w:rPr>
          <w:rFonts w:asciiTheme="majorEastAsia" w:eastAsiaTheme="majorEastAsia" w:hAnsiTheme="majorEastAsia"/>
          <w:sz w:val="20"/>
        </w:rPr>
      </w:pPr>
      <w:r w:rsidRPr="00261307">
        <w:rPr>
          <w:rFonts w:asciiTheme="majorEastAsia" w:eastAsiaTheme="majorEastAsia" w:hAnsiTheme="majorEastAsia" w:hint="eastAsia"/>
          <w:sz w:val="20"/>
        </w:rPr>
        <w:t>〒１００－</w:t>
      </w:r>
      <w:r w:rsidR="00433C73" w:rsidRPr="00261307">
        <w:rPr>
          <w:rFonts w:asciiTheme="majorEastAsia" w:eastAsiaTheme="majorEastAsia" w:hAnsiTheme="majorEastAsia" w:hint="eastAsia"/>
          <w:sz w:val="20"/>
        </w:rPr>
        <w:t>０</w:t>
      </w:r>
      <w:r w:rsidRPr="00261307">
        <w:rPr>
          <w:rFonts w:asciiTheme="majorEastAsia" w:eastAsiaTheme="majorEastAsia" w:hAnsiTheme="majorEastAsia" w:hint="eastAsia"/>
          <w:sz w:val="20"/>
        </w:rPr>
        <w:t>００５</w:t>
      </w:r>
    </w:p>
    <w:tbl>
      <w:tblPr>
        <w:tblpPr w:leftFromText="142" w:rightFromText="142"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3"/>
      </w:tblGrid>
      <w:tr w:rsidR="0019053A" w:rsidRPr="00261307" w14:paraId="2955D223" w14:textId="77777777" w:rsidTr="00CF79FA">
        <w:trPr>
          <w:trHeight w:val="416"/>
        </w:trPr>
        <w:tc>
          <w:tcPr>
            <w:tcW w:w="464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6D08A49" w14:textId="77777777" w:rsidR="0019053A" w:rsidRPr="00261307" w:rsidRDefault="0019053A" w:rsidP="0019053A">
            <w:pPr>
              <w:jc w:val="center"/>
              <w:rPr>
                <w:rFonts w:asciiTheme="majorEastAsia" w:eastAsiaTheme="majorEastAsia" w:hAnsiTheme="majorEastAsia"/>
                <w:sz w:val="22"/>
              </w:rPr>
            </w:pPr>
            <w:r w:rsidRPr="00261307">
              <w:rPr>
                <w:rFonts w:asciiTheme="majorEastAsia" w:eastAsiaTheme="majorEastAsia" w:hAnsiTheme="majorEastAsia" w:hint="eastAsia"/>
                <w:sz w:val="22"/>
              </w:rPr>
              <w:t>健　保　記　入　欄</w:t>
            </w:r>
          </w:p>
        </w:tc>
      </w:tr>
      <w:tr w:rsidR="0019053A" w:rsidRPr="00261307" w14:paraId="6301126D" w14:textId="77777777" w:rsidTr="00CF79FA">
        <w:trPr>
          <w:trHeight w:val="406"/>
        </w:trPr>
        <w:tc>
          <w:tcPr>
            <w:tcW w:w="1951" w:type="dxa"/>
            <w:tcBorders>
              <w:top w:val="single" w:sz="12" w:space="0" w:color="auto"/>
              <w:left w:val="single" w:sz="12" w:space="0" w:color="auto"/>
            </w:tcBorders>
            <w:shd w:val="clear" w:color="auto" w:fill="auto"/>
            <w:vAlign w:val="center"/>
          </w:tcPr>
          <w:p w14:paraId="5C6B445B" w14:textId="77777777" w:rsidR="0019053A" w:rsidRPr="00261307" w:rsidRDefault="0019053A" w:rsidP="0019053A">
            <w:pPr>
              <w:rPr>
                <w:rFonts w:asciiTheme="majorEastAsia" w:eastAsiaTheme="majorEastAsia" w:hAnsiTheme="majorEastAsia"/>
                <w:sz w:val="22"/>
              </w:rPr>
            </w:pPr>
            <w:r w:rsidRPr="00261307">
              <w:rPr>
                <w:rFonts w:asciiTheme="majorEastAsia" w:eastAsiaTheme="majorEastAsia" w:hAnsiTheme="majorEastAsia" w:hint="eastAsia"/>
                <w:sz w:val="22"/>
              </w:rPr>
              <w:t>受付通知送付日</w:t>
            </w:r>
          </w:p>
        </w:tc>
        <w:tc>
          <w:tcPr>
            <w:tcW w:w="2693" w:type="dxa"/>
            <w:tcBorders>
              <w:top w:val="single" w:sz="12" w:space="0" w:color="auto"/>
              <w:right w:val="single" w:sz="12" w:space="0" w:color="auto"/>
            </w:tcBorders>
            <w:shd w:val="clear" w:color="auto" w:fill="auto"/>
            <w:vAlign w:val="center"/>
          </w:tcPr>
          <w:p w14:paraId="1A2A4761" w14:textId="77777777" w:rsidR="0019053A" w:rsidRPr="00261307" w:rsidRDefault="00BA7E50" w:rsidP="0019053A">
            <w:pPr>
              <w:rPr>
                <w:rFonts w:asciiTheme="majorEastAsia" w:eastAsiaTheme="majorEastAsia" w:hAnsiTheme="majorEastAsia"/>
                <w:sz w:val="22"/>
              </w:rPr>
            </w:pPr>
            <w:r w:rsidRPr="00261307">
              <w:rPr>
                <w:rFonts w:asciiTheme="majorEastAsia" w:eastAsiaTheme="majorEastAsia" w:hAnsiTheme="majorEastAsia" w:hint="eastAsia"/>
                <w:sz w:val="22"/>
              </w:rPr>
              <w:t>令和</w:t>
            </w:r>
            <w:r w:rsidR="0019053A" w:rsidRPr="00261307">
              <w:rPr>
                <w:rFonts w:asciiTheme="majorEastAsia" w:eastAsiaTheme="majorEastAsia" w:hAnsiTheme="majorEastAsia" w:hint="eastAsia"/>
                <w:sz w:val="22"/>
              </w:rPr>
              <w:t xml:space="preserve">　　年　　月　　日</w:t>
            </w:r>
          </w:p>
        </w:tc>
      </w:tr>
      <w:tr w:rsidR="0019053A" w:rsidRPr="00261307" w14:paraId="5AAF272B" w14:textId="77777777" w:rsidTr="00CF79FA">
        <w:trPr>
          <w:trHeight w:val="381"/>
        </w:trPr>
        <w:tc>
          <w:tcPr>
            <w:tcW w:w="1951" w:type="dxa"/>
            <w:tcBorders>
              <w:left w:val="single" w:sz="12" w:space="0" w:color="auto"/>
              <w:bottom w:val="single" w:sz="12" w:space="0" w:color="auto"/>
            </w:tcBorders>
            <w:shd w:val="clear" w:color="auto" w:fill="auto"/>
            <w:vAlign w:val="center"/>
          </w:tcPr>
          <w:p w14:paraId="3B2CD6A9" w14:textId="77777777" w:rsidR="0019053A" w:rsidRPr="00261307" w:rsidRDefault="0019053A" w:rsidP="0019053A">
            <w:pPr>
              <w:ind w:firstLineChars="100" w:firstLine="220"/>
              <w:rPr>
                <w:rFonts w:asciiTheme="majorEastAsia" w:eastAsiaTheme="majorEastAsia" w:hAnsiTheme="majorEastAsia"/>
                <w:sz w:val="22"/>
              </w:rPr>
            </w:pPr>
            <w:r w:rsidRPr="00261307">
              <w:rPr>
                <w:rFonts w:asciiTheme="majorEastAsia" w:eastAsiaTheme="majorEastAsia" w:hAnsiTheme="majorEastAsia" w:hint="eastAsia"/>
                <w:sz w:val="22"/>
              </w:rPr>
              <w:t>入　力　日</w:t>
            </w:r>
          </w:p>
        </w:tc>
        <w:tc>
          <w:tcPr>
            <w:tcW w:w="2693" w:type="dxa"/>
            <w:tcBorders>
              <w:bottom w:val="single" w:sz="12" w:space="0" w:color="auto"/>
              <w:right w:val="single" w:sz="12" w:space="0" w:color="auto"/>
            </w:tcBorders>
            <w:shd w:val="clear" w:color="auto" w:fill="auto"/>
            <w:vAlign w:val="center"/>
          </w:tcPr>
          <w:p w14:paraId="4233DCEC" w14:textId="77777777" w:rsidR="0019053A" w:rsidRPr="00261307" w:rsidRDefault="00BA7E50" w:rsidP="0019053A">
            <w:pPr>
              <w:rPr>
                <w:rFonts w:asciiTheme="majorEastAsia" w:eastAsiaTheme="majorEastAsia" w:hAnsiTheme="majorEastAsia"/>
                <w:sz w:val="22"/>
              </w:rPr>
            </w:pPr>
            <w:r w:rsidRPr="00261307">
              <w:rPr>
                <w:rFonts w:asciiTheme="majorEastAsia" w:eastAsiaTheme="majorEastAsia" w:hAnsiTheme="majorEastAsia" w:hint="eastAsia"/>
                <w:sz w:val="22"/>
              </w:rPr>
              <w:t>令和</w:t>
            </w:r>
            <w:r w:rsidR="0019053A" w:rsidRPr="00261307">
              <w:rPr>
                <w:rFonts w:asciiTheme="majorEastAsia" w:eastAsiaTheme="majorEastAsia" w:hAnsiTheme="majorEastAsia" w:hint="eastAsia"/>
                <w:sz w:val="22"/>
              </w:rPr>
              <w:t xml:space="preserve">　　年　　月　　日</w:t>
            </w:r>
          </w:p>
        </w:tc>
      </w:tr>
    </w:tbl>
    <w:p w14:paraId="0C7E89DF" w14:textId="77777777" w:rsidR="0019053A" w:rsidRPr="00261307" w:rsidRDefault="00433C73" w:rsidP="009A3CF6">
      <w:pPr>
        <w:ind w:firstLineChars="300" w:firstLine="600"/>
        <w:rPr>
          <w:rFonts w:asciiTheme="majorEastAsia" w:eastAsiaTheme="majorEastAsia" w:hAnsiTheme="majorEastAsia"/>
          <w:sz w:val="20"/>
        </w:rPr>
      </w:pPr>
      <w:r w:rsidRPr="00261307">
        <w:rPr>
          <w:rFonts w:asciiTheme="majorEastAsia" w:eastAsiaTheme="majorEastAsia" w:hAnsiTheme="majorEastAsia" w:hint="eastAsia"/>
          <w:sz w:val="20"/>
        </w:rPr>
        <w:t>東京都千代田区丸の内二丁目</w:t>
      </w:r>
      <w:r w:rsidR="004A2247" w:rsidRPr="00261307">
        <w:rPr>
          <w:rFonts w:asciiTheme="majorEastAsia" w:eastAsiaTheme="majorEastAsia" w:hAnsiTheme="majorEastAsia" w:hint="eastAsia"/>
          <w:sz w:val="20"/>
        </w:rPr>
        <w:t>２</w:t>
      </w:r>
      <w:r w:rsidRPr="00261307">
        <w:rPr>
          <w:rFonts w:asciiTheme="majorEastAsia" w:eastAsiaTheme="majorEastAsia" w:hAnsiTheme="majorEastAsia" w:hint="eastAsia"/>
          <w:sz w:val="20"/>
        </w:rPr>
        <w:t>番３号</w:t>
      </w:r>
      <w:r w:rsidR="005443B0" w:rsidRPr="00261307">
        <w:rPr>
          <w:rFonts w:asciiTheme="majorEastAsia" w:eastAsiaTheme="majorEastAsia" w:hAnsiTheme="majorEastAsia" w:hint="eastAsia"/>
          <w:sz w:val="20"/>
        </w:rPr>
        <w:t xml:space="preserve">　</w:t>
      </w:r>
    </w:p>
    <w:p w14:paraId="6D7BDD0B" w14:textId="3EC4F653" w:rsidR="00433C73" w:rsidRPr="00261307" w:rsidRDefault="00433C73" w:rsidP="00746D75">
      <w:pPr>
        <w:ind w:firstLineChars="300" w:firstLine="600"/>
        <w:rPr>
          <w:rFonts w:asciiTheme="majorEastAsia" w:eastAsiaTheme="majorEastAsia" w:hAnsiTheme="majorEastAsia"/>
          <w:sz w:val="20"/>
        </w:rPr>
      </w:pPr>
      <w:r w:rsidRPr="00261307">
        <w:rPr>
          <w:rFonts w:asciiTheme="majorEastAsia" w:eastAsiaTheme="majorEastAsia" w:hAnsiTheme="majorEastAsia" w:hint="eastAsia"/>
          <w:sz w:val="20"/>
        </w:rPr>
        <w:t xml:space="preserve">三菱電機健康保険組合　</w:t>
      </w:r>
      <w:r w:rsidR="00746D75" w:rsidRPr="00261307">
        <w:rPr>
          <w:rFonts w:asciiTheme="majorEastAsia" w:eastAsiaTheme="majorEastAsia" w:hAnsiTheme="majorEastAsia" w:hint="eastAsia"/>
          <w:sz w:val="20"/>
        </w:rPr>
        <w:t>特例退職・</w:t>
      </w:r>
      <w:r w:rsidR="009C1301" w:rsidRPr="00261307">
        <w:rPr>
          <w:rFonts w:asciiTheme="majorEastAsia" w:eastAsiaTheme="majorEastAsia" w:hAnsiTheme="majorEastAsia" w:hint="eastAsia"/>
          <w:sz w:val="20"/>
        </w:rPr>
        <w:t>任意継続</w:t>
      </w:r>
      <w:r w:rsidRPr="00261307">
        <w:rPr>
          <w:rFonts w:asciiTheme="majorEastAsia" w:eastAsiaTheme="majorEastAsia" w:hAnsiTheme="majorEastAsia" w:hint="eastAsia"/>
          <w:sz w:val="20"/>
        </w:rPr>
        <w:t>担当</w:t>
      </w:r>
    </w:p>
    <w:p w14:paraId="43DBCF34" w14:textId="77777777" w:rsidR="0019053A" w:rsidRPr="00261307" w:rsidRDefault="00433C73" w:rsidP="009A3CF6">
      <w:pPr>
        <w:ind w:firstLineChars="300" w:firstLine="600"/>
        <w:rPr>
          <w:rFonts w:asciiTheme="majorEastAsia" w:eastAsiaTheme="majorEastAsia" w:hAnsiTheme="majorEastAsia"/>
          <w:sz w:val="20"/>
        </w:rPr>
      </w:pPr>
      <w:r w:rsidRPr="00261307">
        <w:rPr>
          <w:rFonts w:asciiTheme="majorEastAsia" w:eastAsiaTheme="majorEastAsia" w:hAnsiTheme="majorEastAsia" w:hint="eastAsia"/>
          <w:sz w:val="20"/>
        </w:rPr>
        <w:t>ＴＥＬ：０３－３２１８－３１１５</w:t>
      </w:r>
    </w:p>
    <w:p w14:paraId="62A8E06B" w14:textId="35891ECA" w:rsidR="00433C73" w:rsidRPr="00261307" w:rsidRDefault="005443B0" w:rsidP="0019053A">
      <w:pPr>
        <w:ind w:firstLineChars="200" w:firstLine="400"/>
        <w:rPr>
          <w:rFonts w:asciiTheme="majorEastAsia" w:eastAsiaTheme="majorEastAsia" w:hAnsiTheme="majorEastAsia"/>
          <w:sz w:val="20"/>
        </w:rPr>
      </w:pPr>
      <w:r w:rsidRPr="00261307">
        <w:rPr>
          <w:rFonts w:asciiTheme="majorEastAsia" w:eastAsiaTheme="majorEastAsia" w:hAnsiTheme="majorEastAsia" w:hint="eastAsia"/>
          <w:sz w:val="20"/>
        </w:rPr>
        <w:t>（受付時間　平日</w:t>
      </w:r>
      <w:r w:rsidR="00963730" w:rsidRPr="00261307">
        <w:rPr>
          <w:rFonts w:asciiTheme="majorEastAsia" w:eastAsiaTheme="majorEastAsia" w:hAnsiTheme="majorEastAsia" w:hint="eastAsia"/>
          <w:sz w:val="20"/>
        </w:rPr>
        <w:t>1</w:t>
      </w:r>
      <w:r w:rsidR="005854C8" w:rsidRPr="00261307">
        <w:rPr>
          <w:rFonts w:asciiTheme="majorEastAsia" w:eastAsiaTheme="majorEastAsia" w:hAnsiTheme="majorEastAsia" w:hint="eastAsia"/>
          <w:sz w:val="20"/>
        </w:rPr>
        <w:t>0</w:t>
      </w:r>
      <w:r w:rsidR="00963730" w:rsidRPr="00261307">
        <w:rPr>
          <w:rFonts w:asciiTheme="majorEastAsia" w:eastAsiaTheme="majorEastAsia" w:hAnsiTheme="majorEastAsia" w:hint="eastAsia"/>
          <w:sz w:val="20"/>
        </w:rPr>
        <w:t>：</w:t>
      </w:r>
      <w:r w:rsidR="009240E9" w:rsidRPr="00261307">
        <w:rPr>
          <w:rFonts w:asciiTheme="majorEastAsia" w:eastAsiaTheme="majorEastAsia" w:hAnsiTheme="majorEastAsia" w:hint="eastAsia"/>
          <w:sz w:val="20"/>
        </w:rPr>
        <w:t>00～12：00 /</w:t>
      </w:r>
      <w:r w:rsidR="009240E9" w:rsidRPr="00261307">
        <w:rPr>
          <w:rFonts w:asciiTheme="majorEastAsia" w:eastAsiaTheme="majorEastAsia" w:hAnsiTheme="majorEastAsia"/>
          <w:sz w:val="20"/>
        </w:rPr>
        <w:t xml:space="preserve"> </w:t>
      </w:r>
      <w:r w:rsidR="009240E9" w:rsidRPr="00261307">
        <w:rPr>
          <w:rFonts w:asciiTheme="majorEastAsia" w:eastAsiaTheme="majorEastAsia" w:hAnsiTheme="majorEastAsia" w:hint="eastAsia"/>
          <w:sz w:val="20"/>
        </w:rPr>
        <w:t>12：45～1</w:t>
      </w:r>
      <w:r w:rsidR="00261307" w:rsidRPr="00261307">
        <w:rPr>
          <w:rFonts w:asciiTheme="majorEastAsia" w:eastAsiaTheme="majorEastAsia" w:hAnsiTheme="majorEastAsia" w:hint="eastAsia"/>
          <w:sz w:val="20"/>
        </w:rPr>
        <w:t>6</w:t>
      </w:r>
      <w:r w:rsidR="009240E9" w:rsidRPr="00261307">
        <w:rPr>
          <w:rFonts w:asciiTheme="majorEastAsia" w:eastAsiaTheme="majorEastAsia" w:hAnsiTheme="majorEastAsia" w:hint="eastAsia"/>
          <w:sz w:val="20"/>
        </w:rPr>
        <w:t>：</w:t>
      </w:r>
      <w:r w:rsidR="007C32A6" w:rsidRPr="00261307">
        <w:rPr>
          <w:rFonts w:asciiTheme="majorEastAsia" w:eastAsiaTheme="majorEastAsia" w:hAnsiTheme="majorEastAsia" w:hint="eastAsia"/>
          <w:sz w:val="20"/>
        </w:rPr>
        <w:t>0</w:t>
      </w:r>
      <w:r w:rsidR="009240E9" w:rsidRPr="00261307">
        <w:rPr>
          <w:rFonts w:asciiTheme="majorEastAsia" w:eastAsiaTheme="majorEastAsia" w:hAnsiTheme="majorEastAsia" w:hint="eastAsia"/>
          <w:sz w:val="20"/>
        </w:rPr>
        <w:t>0</w:t>
      </w:r>
      <w:r w:rsidRPr="00261307">
        <w:rPr>
          <w:rFonts w:asciiTheme="majorEastAsia" w:eastAsiaTheme="majorEastAsia" w:hAnsiTheme="majorEastAsia" w:hint="eastAsia"/>
          <w:sz w:val="20"/>
        </w:rPr>
        <w:t>）</w:t>
      </w:r>
    </w:p>
    <w:p w14:paraId="03B6639C" w14:textId="77777777" w:rsidR="00433C73" w:rsidRPr="00261307" w:rsidRDefault="00433C73">
      <w:pPr>
        <w:ind w:firstLineChars="200" w:firstLine="320"/>
        <w:rPr>
          <w:rFonts w:asciiTheme="majorEastAsia" w:eastAsiaTheme="majorEastAsia" w:hAnsiTheme="majorEastAsia"/>
          <w:sz w:val="16"/>
          <w:u w:val="single"/>
        </w:rPr>
      </w:pPr>
    </w:p>
    <w:p w14:paraId="0717F905" w14:textId="77777777" w:rsidR="00775B51" w:rsidRPr="00261307" w:rsidRDefault="00433C73" w:rsidP="00775B51">
      <w:pPr>
        <w:ind w:firstLineChars="200" w:firstLine="320"/>
        <w:rPr>
          <w:rFonts w:asciiTheme="majorEastAsia" w:eastAsiaTheme="majorEastAsia" w:hAnsiTheme="majorEastAsia"/>
          <w:sz w:val="16"/>
          <w:u w:val="single"/>
        </w:rPr>
      </w:pPr>
      <w:r w:rsidRPr="00261307">
        <w:rPr>
          <w:rFonts w:asciiTheme="majorEastAsia" w:eastAsiaTheme="majorEastAsia" w:hAnsiTheme="majorEastAsia" w:hint="eastAsia"/>
          <w:sz w:val="16"/>
          <w:u w:val="single"/>
        </w:rPr>
        <w:t>本紙に記載された個人情報は、別途事業主及び健康保険組合より公表の利用目的の範囲内で活用されます。</w:t>
      </w:r>
    </w:p>
    <w:p w14:paraId="3DB8E1C6" w14:textId="4D9A9C3A" w:rsidR="00775B51" w:rsidRDefault="00775B51" w:rsidP="00775B51">
      <w:pPr>
        <w:jc w:val="right"/>
        <w:rPr>
          <w:rFonts w:ascii="ＭＳ 明朝" w:hAnsi="ＭＳ 明朝"/>
          <w:sz w:val="16"/>
        </w:rPr>
      </w:pPr>
      <w:r>
        <w:rPr>
          <w:rFonts w:eastAsia="ＭＳ ゴシック" w:hint="eastAsia"/>
          <w:sz w:val="16"/>
        </w:rPr>
        <w:t xml:space="preserve">　　　　　　　　　　　　　　　　　　　　　　　　</w:t>
      </w:r>
      <w:r w:rsidR="002606BA">
        <w:rPr>
          <w:rFonts w:ascii="ＭＳ 明朝" w:hAnsi="ＭＳ 明朝" w:hint="eastAsia"/>
          <w:sz w:val="16"/>
        </w:rPr>
        <w:t>2</w:t>
      </w:r>
      <w:r w:rsidR="006E68C4">
        <w:rPr>
          <w:rFonts w:ascii="ＭＳ 明朝" w:hAnsi="ＭＳ 明朝" w:hint="eastAsia"/>
          <w:sz w:val="16"/>
        </w:rPr>
        <w:t>6</w:t>
      </w:r>
      <w:r>
        <w:rPr>
          <w:rFonts w:ascii="ＭＳ 明朝" w:hAnsi="ＭＳ 明朝"/>
          <w:sz w:val="16"/>
        </w:rPr>
        <w:t>-</w:t>
      </w:r>
      <w:r w:rsidR="002606BA">
        <w:rPr>
          <w:rFonts w:ascii="ＭＳ 明朝" w:hAnsi="ＭＳ 明朝" w:hint="eastAsia"/>
          <w:sz w:val="16"/>
        </w:rPr>
        <w:t>0</w:t>
      </w:r>
      <w:r w:rsidR="00261307">
        <w:rPr>
          <w:rFonts w:ascii="ＭＳ 明朝" w:hAnsi="ＭＳ 明朝" w:hint="eastAsia"/>
          <w:sz w:val="16"/>
        </w:rPr>
        <w:t>1</w:t>
      </w:r>
    </w:p>
    <w:sectPr w:rsidR="00775B51" w:rsidSect="009A3CF6">
      <w:footerReference w:type="default" r:id="rId8"/>
      <w:pgSz w:w="11906" w:h="16838" w:code="9"/>
      <w:pgMar w:top="680" w:right="851" w:bottom="680" w:left="851" w:header="851"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C675" w14:textId="77777777" w:rsidR="00D651DF" w:rsidRDefault="00D651DF">
      <w:r>
        <w:separator/>
      </w:r>
    </w:p>
  </w:endnote>
  <w:endnote w:type="continuationSeparator" w:id="0">
    <w:p w14:paraId="74255A3B" w14:textId="77777777" w:rsidR="00D651DF" w:rsidRDefault="00D6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4C3F" w14:textId="77777777" w:rsidR="00433C73" w:rsidRDefault="00433C73">
    <w:pPr>
      <w:pStyle w:val="a5"/>
      <w:jc w:val="right"/>
      <w:rPr>
        <w:rFonts w:ascii="Century Gothic" w:hAnsi="Century Gothic"/>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93DAB" w14:textId="77777777" w:rsidR="00D651DF" w:rsidRDefault="00D651DF">
      <w:r>
        <w:separator/>
      </w:r>
    </w:p>
  </w:footnote>
  <w:footnote w:type="continuationSeparator" w:id="0">
    <w:p w14:paraId="57E05006" w14:textId="77777777" w:rsidR="00D651DF" w:rsidRDefault="00D65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2FB"/>
    <w:multiLevelType w:val="hybridMultilevel"/>
    <w:tmpl w:val="18CCC2CA"/>
    <w:lvl w:ilvl="0" w:tplc="3A52CBFA">
      <w:start w:val="1"/>
      <w:numFmt w:val="decimalEnclosedCircle"/>
      <w:lvlText w:val="%1"/>
      <w:lvlJc w:val="left"/>
      <w:pPr>
        <w:tabs>
          <w:tab w:val="num" w:pos="958"/>
        </w:tabs>
        <w:ind w:left="958" w:hanging="360"/>
      </w:pPr>
      <w:rPr>
        <w:rFonts w:hint="eastAsia"/>
        <w:sz w:val="22"/>
        <w:szCs w:val="22"/>
      </w:rPr>
    </w:lvl>
    <w:lvl w:ilvl="1" w:tplc="8FE4964A">
      <w:numFmt w:val="bullet"/>
      <w:lvlText w:val="＊"/>
      <w:lvlJc w:val="left"/>
      <w:pPr>
        <w:ind w:left="1378"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1" w15:restartNumberingAfterBreak="0">
    <w:nsid w:val="0E545AFD"/>
    <w:multiLevelType w:val="singleLevel"/>
    <w:tmpl w:val="E66203DE"/>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334556B"/>
    <w:multiLevelType w:val="hybridMultilevel"/>
    <w:tmpl w:val="75AA8814"/>
    <w:lvl w:ilvl="0" w:tplc="577C9F5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3C0FEE"/>
    <w:multiLevelType w:val="singleLevel"/>
    <w:tmpl w:val="B1F0B39E"/>
    <w:lvl w:ilvl="0">
      <w:start w:val="1"/>
      <w:numFmt w:val="decimalEnclosedCircle"/>
      <w:lvlText w:val="%1"/>
      <w:lvlJc w:val="left"/>
      <w:pPr>
        <w:tabs>
          <w:tab w:val="num" w:pos="360"/>
        </w:tabs>
        <w:ind w:left="360" w:hanging="360"/>
      </w:pPr>
      <w:rPr>
        <w:rFonts w:hint="eastAsia"/>
      </w:rPr>
    </w:lvl>
  </w:abstractNum>
  <w:abstractNum w:abstractNumId="4" w15:restartNumberingAfterBreak="0">
    <w:nsid w:val="4D6A2BA6"/>
    <w:multiLevelType w:val="singleLevel"/>
    <w:tmpl w:val="5564303A"/>
    <w:lvl w:ilvl="0">
      <w:start w:val="1"/>
      <w:numFmt w:val="decimalEnclosedCircle"/>
      <w:lvlText w:val="%1"/>
      <w:lvlJc w:val="left"/>
      <w:pPr>
        <w:tabs>
          <w:tab w:val="num" w:pos="360"/>
        </w:tabs>
        <w:ind w:left="360" w:hanging="360"/>
      </w:pPr>
      <w:rPr>
        <w:rFonts w:hint="eastAsia"/>
      </w:rPr>
    </w:lvl>
  </w:abstractNum>
  <w:abstractNum w:abstractNumId="5" w15:restartNumberingAfterBreak="0">
    <w:nsid w:val="52775398"/>
    <w:multiLevelType w:val="singleLevel"/>
    <w:tmpl w:val="602834A2"/>
    <w:lvl w:ilvl="0">
      <w:start w:val="1"/>
      <w:numFmt w:val="decimalEnclosedCircle"/>
      <w:lvlText w:val="%1"/>
      <w:lvlJc w:val="left"/>
      <w:pPr>
        <w:tabs>
          <w:tab w:val="num" w:pos="360"/>
        </w:tabs>
        <w:ind w:left="360" w:hanging="360"/>
      </w:pPr>
      <w:rPr>
        <w:rFonts w:hint="eastAsia"/>
      </w:rPr>
    </w:lvl>
  </w:abstractNum>
  <w:abstractNum w:abstractNumId="6" w15:restartNumberingAfterBreak="0">
    <w:nsid w:val="6F277EC2"/>
    <w:multiLevelType w:val="singleLevel"/>
    <w:tmpl w:val="5D448526"/>
    <w:lvl w:ilvl="0">
      <w:start w:val="1"/>
      <w:numFmt w:val="decimalEnclosedCircle"/>
      <w:lvlText w:val="%1"/>
      <w:lvlJc w:val="left"/>
      <w:pPr>
        <w:tabs>
          <w:tab w:val="num" w:pos="360"/>
        </w:tabs>
        <w:ind w:left="360" w:hanging="360"/>
      </w:pPr>
      <w:rPr>
        <w:rFonts w:hint="eastAsia"/>
      </w:rPr>
    </w:lvl>
  </w:abstractNum>
  <w:abstractNum w:abstractNumId="7" w15:restartNumberingAfterBreak="0">
    <w:nsid w:val="77957043"/>
    <w:multiLevelType w:val="singleLevel"/>
    <w:tmpl w:val="FD068FDA"/>
    <w:lvl w:ilvl="0">
      <w:start w:val="1"/>
      <w:numFmt w:val="decimalEnclosedCircle"/>
      <w:lvlText w:val="%1"/>
      <w:lvlJc w:val="left"/>
      <w:pPr>
        <w:tabs>
          <w:tab w:val="num" w:pos="216"/>
        </w:tabs>
        <w:ind w:left="216" w:hanging="216"/>
      </w:pPr>
      <w:rPr>
        <w:rFonts w:hint="eastAsia"/>
      </w:rPr>
    </w:lvl>
  </w:abstractNum>
  <w:num w:numId="1" w16cid:durableId="1715082758">
    <w:abstractNumId w:val="7"/>
  </w:num>
  <w:num w:numId="2" w16cid:durableId="1710567085">
    <w:abstractNumId w:val="1"/>
  </w:num>
  <w:num w:numId="3" w16cid:durableId="1386757478">
    <w:abstractNumId w:val="6"/>
  </w:num>
  <w:num w:numId="4" w16cid:durableId="1915773089">
    <w:abstractNumId w:val="5"/>
  </w:num>
  <w:num w:numId="5" w16cid:durableId="1568610145">
    <w:abstractNumId w:val="4"/>
  </w:num>
  <w:num w:numId="6" w16cid:durableId="1277952184">
    <w:abstractNumId w:val="3"/>
  </w:num>
  <w:num w:numId="7" w16cid:durableId="1859539935">
    <w:abstractNumId w:val="2"/>
  </w:num>
  <w:num w:numId="8" w16cid:durableId="81490590">
    <w:abstractNumId w:val="0"/>
  </w:num>
  <w:num w:numId="9" w16cid:durableId="181024582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73"/>
    <w:rsid w:val="0003717A"/>
    <w:rsid w:val="0007746F"/>
    <w:rsid w:val="000C518E"/>
    <w:rsid w:val="00105306"/>
    <w:rsid w:val="00110205"/>
    <w:rsid w:val="00136F27"/>
    <w:rsid w:val="0019053A"/>
    <w:rsid w:val="001D2C54"/>
    <w:rsid w:val="00202965"/>
    <w:rsid w:val="00240864"/>
    <w:rsid w:val="002606BA"/>
    <w:rsid w:val="00261307"/>
    <w:rsid w:val="00295810"/>
    <w:rsid w:val="002A1A78"/>
    <w:rsid w:val="002F7C06"/>
    <w:rsid w:val="0032323B"/>
    <w:rsid w:val="00350A9B"/>
    <w:rsid w:val="00386E3B"/>
    <w:rsid w:val="003A15A0"/>
    <w:rsid w:val="003B1844"/>
    <w:rsid w:val="003E1877"/>
    <w:rsid w:val="00433C73"/>
    <w:rsid w:val="004512A2"/>
    <w:rsid w:val="00480FA2"/>
    <w:rsid w:val="004A2247"/>
    <w:rsid w:val="0050069A"/>
    <w:rsid w:val="0052396F"/>
    <w:rsid w:val="005443B0"/>
    <w:rsid w:val="00552374"/>
    <w:rsid w:val="00553949"/>
    <w:rsid w:val="00563F05"/>
    <w:rsid w:val="005854C8"/>
    <w:rsid w:val="0059500A"/>
    <w:rsid w:val="005E3D59"/>
    <w:rsid w:val="00610BF5"/>
    <w:rsid w:val="006775F1"/>
    <w:rsid w:val="006D52AA"/>
    <w:rsid w:val="006E68C4"/>
    <w:rsid w:val="006E78D0"/>
    <w:rsid w:val="00717F35"/>
    <w:rsid w:val="007404D1"/>
    <w:rsid w:val="00746D75"/>
    <w:rsid w:val="00756F37"/>
    <w:rsid w:val="00775B51"/>
    <w:rsid w:val="007C2901"/>
    <w:rsid w:val="007C32A6"/>
    <w:rsid w:val="007E558D"/>
    <w:rsid w:val="007F2365"/>
    <w:rsid w:val="00830ACC"/>
    <w:rsid w:val="008B4FAF"/>
    <w:rsid w:val="008E3288"/>
    <w:rsid w:val="008F69DE"/>
    <w:rsid w:val="009240E9"/>
    <w:rsid w:val="00963730"/>
    <w:rsid w:val="0097036B"/>
    <w:rsid w:val="00982F60"/>
    <w:rsid w:val="009950DD"/>
    <w:rsid w:val="009A3CF6"/>
    <w:rsid w:val="009C1301"/>
    <w:rsid w:val="00A4084B"/>
    <w:rsid w:val="00A67440"/>
    <w:rsid w:val="00A740DD"/>
    <w:rsid w:val="00AC2428"/>
    <w:rsid w:val="00AD2391"/>
    <w:rsid w:val="00AD3720"/>
    <w:rsid w:val="00B43D0A"/>
    <w:rsid w:val="00B45D2D"/>
    <w:rsid w:val="00B51002"/>
    <w:rsid w:val="00B701AD"/>
    <w:rsid w:val="00BA7E50"/>
    <w:rsid w:val="00BF1AB1"/>
    <w:rsid w:val="00C10F1F"/>
    <w:rsid w:val="00C3727D"/>
    <w:rsid w:val="00C77002"/>
    <w:rsid w:val="00CF79FA"/>
    <w:rsid w:val="00D43346"/>
    <w:rsid w:val="00D50E74"/>
    <w:rsid w:val="00D64205"/>
    <w:rsid w:val="00D651DF"/>
    <w:rsid w:val="00D91AEC"/>
    <w:rsid w:val="00DB5BD4"/>
    <w:rsid w:val="00E101A8"/>
    <w:rsid w:val="00E163DA"/>
    <w:rsid w:val="00E6065B"/>
    <w:rsid w:val="00E74E98"/>
    <w:rsid w:val="00F13E2F"/>
    <w:rsid w:val="00FB2F73"/>
    <w:rsid w:val="00FD3978"/>
    <w:rsid w:val="00FF0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197E28A"/>
  <w15:chartTrackingRefBased/>
  <w15:docId w15:val="{1623E65E-B594-4F31-BD8C-BC5C6677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jc w:val="right"/>
    </w:pPr>
    <w:rPr>
      <w:rFonts w:eastAsia="ＭＳ ゴシック"/>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FB2F73"/>
    <w:rPr>
      <w:rFonts w:ascii="Arial" w:eastAsia="ＭＳ ゴシック" w:hAnsi="Arial"/>
      <w:sz w:val="18"/>
      <w:szCs w:val="18"/>
    </w:rPr>
  </w:style>
  <w:style w:type="table" w:styleId="a7">
    <w:name w:val="Table Grid"/>
    <w:basedOn w:val="a1"/>
    <w:rsid w:val="00830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950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29922">
      <w:bodyDiv w:val="1"/>
      <w:marLeft w:val="0"/>
      <w:marRight w:val="0"/>
      <w:marTop w:val="0"/>
      <w:marBottom w:val="0"/>
      <w:divBdr>
        <w:top w:val="none" w:sz="0" w:space="0" w:color="auto"/>
        <w:left w:val="none" w:sz="0" w:space="0" w:color="auto"/>
        <w:bottom w:val="none" w:sz="0" w:space="0" w:color="auto"/>
        <w:right w:val="none" w:sz="0" w:space="0" w:color="auto"/>
      </w:divBdr>
    </w:div>
    <w:div w:id="507528860">
      <w:bodyDiv w:val="1"/>
      <w:marLeft w:val="0"/>
      <w:marRight w:val="0"/>
      <w:marTop w:val="0"/>
      <w:marBottom w:val="0"/>
      <w:divBdr>
        <w:top w:val="none" w:sz="0" w:space="0" w:color="auto"/>
        <w:left w:val="none" w:sz="0" w:space="0" w:color="auto"/>
        <w:bottom w:val="none" w:sz="0" w:space="0" w:color="auto"/>
        <w:right w:val="none" w:sz="0" w:space="0" w:color="auto"/>
      </w:divBdr>
    </w:div>
    <w:div w:id="1584988410">
      <w:bodyDiv w:val="1"/>
      <w:marLeft w:val="0"/>
      <w:marRight w:val="0"/>
      <w:marTop w:val="0"/>
      <w:marBottom w:val="0"/>
      <w:divBdr>
        <w:top w:val="none" w:sz="0" w:space="0" w:color="auto"/>
        <w:left w:val="none" w:sz="0" w:space="0" w:color="auto"/>
        <w:bottom w:val="none" w:sz="0" w:space="0" w:color="auto"/>
        <w:right w:val="none" w:sz="0" w:space="0" w:color="auto"/>
      </w:divBdr>
    </w:div>
    <w:div w:id="1589263841">
      <w:bodyDiv w:val="1"/>
      <w:marLeft w:val="0"/>
      <w:marRight w:val="0"/>
      <w:marTop w:val="0"/>
      <w:marBottom w:val="0"/>
      <w:divBdr>
        <w:top w:val="none" w:sz="0" w:space="0" w:color="auto"/>
        <w:left w:val="none" w:sz="0" w:space="0" w:color="auto"/>
        <w:bottom w:val="none" w:sz="0" w:space="0" w:color="auto"/>
        <w:right w:val="none" w:sz="0" w:space="0" w:color="auto"/>
      </w:divBdr>
    </w:div>
    <w:div w:id="1656564894">
      <w:bodyDiv w:val="1"/>
      <w:marLeft w:val="0"/>
      <w:marRight w:val="0"/>
      <w:marTop w:val="0"/>
      <w:marBottom w:val="0"/>
      <w:divBdr>
        <w:top w:val="none" w:sz="0" w:space="0" w:color="auto"/>
        <w:left w:val="none" w:sz="0" w:space="0" w:color="auto"/>
        <w:bottom w:val="none" w:sz="0" w:space="0" w:color="auto"/>
        <w:right w:val="none" w:sz="0" w:space="0" w:color="auto"/>
      </w:divBdr>
    </w:div>
    <w:div w:id="187429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479E9-1343-4866-821B-9626C766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474</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　　－　　－</vt:lpstr>
      <vt:lpstr>Ｈ　　－　　－　　</vt:lpstr>
    </vt:vector>
  </TitlesOfParts>
  <Company>三菱電機健康保険組合</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　　－　　－</dc:title>
  <dc:subject/>
  <dc:creator>KENPO06</dc:creator>
  <cp:keywords/>
  <cp:lastModifiedBy>Tsutsui Yurika/筒井 百合香(MELCO/人統括 健保)</cp:lastModifiedBy>
  <cp:revision>5</cp:revision>
  <cp:lastPrinted>2026-01-16T05:52:00Z</cp:lastPrinted>
  <dcterms:created xsi:type="dcterms:W3CDTF">2024-11-20T05:42:00Z</dcterms:created>
  <dcterms:modified xsi:type="dcterms:W3CDTF">2026-01-16T05:58:00Z</dcterms:modified>
</cp:coreProperties>
</file>